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F8" w:rsidRDefault="00C47AF8" w:rsidP="00C47AF8">
      <w:pPr>
        <w:spacing w:line="500" w:lineRule="exact"/>
        <w:jc w:val="left"/>
        <w:rPr>
          <w:rFonts w:ascii="仿宋" w:eastAsia="MS Mincho" w:hAnsi="仿宋" w:cs="仿宋"/>
          <w:sz w:val="28"/>
          <w:szCs w:val="28"/>
        </w:rPr>
      </w:pPr>
      <w:r>
        <w:rPr>
          <w:rFonts w:ascii="仿宋" w:eastAsia="仿宋" w:hAnsi="仿宋" w:cs="仿宋" w:hint="eastAsia"/>
          <w:sz w:val="28"/>
          <w:szCs w:val="28"/>
        </w:rPr>
        <w:t>附件</w:t>
      </w:r>
      <w:r>
        <w:rPr>
          <w:rFonts w:ascii="仿宋" w:eastAsia="MS Mincho" w:hAnsi="仿宋" w:cs="仿宋" w:hint="eastAsia"/>
          <w:sz w:val="28"/>
          <w:szCs w:val="28"/>
        </w:rPr>
        <w:t>④</w:t>
      </w:r>
    </w:p>
    <w:p w:rsidR="00C47AF8" w:rsidRDefault="00C47AF8" w:rsidP="00C47AF8">
      <w:pPr>
        <w:spacing w:line="500" w:lineRule="exact"/>
        <w:jc w:val="center"/>
        <w:rPr>
          <w:rFonts w:ascii="黑体" w:eastAsia="黑体" w:hAnsi="宋体"/>
          <w:sz w:val="30"/>
          <w:szCs w:val="30"/>
        </w:rPr>
      </w:pPr>
      <w:r>
        <w:rPr>
          <w:rFonts w:ascii="黑体" w:eastAsia="黑体" w:hAnsi="宋体" w:hint="eastAsia"/>
          <w:sz w:val="30"/>
          <w:szCs w:val="30"/>
        </w:rPr>
        <w:t>中华全国日语演讲比赛预赛评审办法</w:t>
      </w:r>
    </w:p>
    <w:p w:rsidR="00C47AF8" w:rsidRDefault="00C47AF8" w:rsidP="00C47AF8">
      <w:pPr>
        <w:pStyle w:val="a3"/>
        <w:spacing w:line="500" w:lineRule="exact"/>
        <w:ind w:firstLine="0"/>
        <w:rPr>
          <w:rFonts w:ascii="仿宋_GB2312" w:eastAsia="仿宋_GB2312"/>
          <w:szCs w:val="28"/>
        </w:rPr>
      </w:pP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hint="eastAsia"/>
          <w:sz w:val="24"/>
        </w:rPr>
        <w:t>一、预赛由命题演讲和即席演讲两部分构成，所有选手的命题演讲结束后进行即席演讲。选手命题演讲和即席演讲的出场顺序分别采取抽签方式决定。</w:t>
      </w: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hint="eastAsia"/>
          <w:sz w:val="24"/>
        </w:rPr>
        <w:t>二、命题演讲的题目由大赛组织委员会研究决定，提前公布。即席演讲的题目由在即席演讲比赛开始前召开的各赛区评委会研究决定。选手即席演讲的题目以抽签方式确定，每位选手抽签后准备10秒钟。</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t>三、每位选手的命题演讲时间为5分钟，即席演讲时间为3分钟。命题演讲时间不足4分钟或超过5分零5秒的选手得分扣除1分；即席演讲时间不足2分钟或者超过3分零5秒的选手得分扣除1分。扣分方式及标准由各校预选组委会商定。</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t>四、演讲时间从选手站在讲台上发出第一声时开始计算。命题演讲时间达到4分钟时，组委会工作人员按铃一次，提示选手演讲时间还有1分钟，达到5分钟时按铃两次，提示选手演讲时间到，超过</w:t>
      </w:r>
      <w:r w:rsidRPr="00787DB1">
        <w:rPr>
          <w:rFonts w:ascii="宋体" w:hAnsi="宋体" w:cs="宋体"/>
        </w:rPr>
        <w:t>30</w:t>
      </w:r>
      <w:r w:rsidRPr="00787DB1">
        <w:rPr>
          <w:rFonts w:ascii="宋体" w:hAnsi="宋体" w:cs="宋体" w:hint="eastAsia"/>
        </w:rPr>
        <w:t>秒后，连续按铃直至选手停止演讲；即席演讲时间达到2分钟时，组委会工作人员按铃一次，达到3分钟时按铃两次，提示选手演讲时间到，超过</w:t>
      </w:r>
      <w:r w:rsidRPr="00787DB1">
        <w:rPr>
          <w:rFonts w:ascii="宋体" w:hAnsi="宋体" w:cs="宋体"/>
        </w:rPr>
        <w:t>30</w:t>
      </w:r>
      <w:r w:rsidRPr="00787DB1">
        <w:rPr>
          <w:rFonts w:ascii="宋体" w:hAnsi="宋体" w:cs="宋体" w:hint="eastAsia"/>
        </w:rPr>
        <w:t>秒后，连续按铃直至选手停止演讲。</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t>五、演讲时不允许选手看任何文字材料，演讲内容不得涉及选手所在学校和本人姓名，对违反规定的选手扣除相应分数。</w:t>
      </w:r>
    </w:p>
    <w:p w:rsidR="00C47AF8" w:rsidRDefault="00C47AF8" w:rsidP="00C47AF8">
      <w:pPr>
        <w:spacing w:line="500" w:lineRule="exact"/>
        <w:ind w:firstLineChars="200" w:firstLine="560"/>
        <w:rPr>
          <w:rFonts w:ascii="仿宋_GB2312" w:eastAsia="仿宋_GB2312" w:hAnsi="宋体"/>
          <w:sz w:val="28"/>
        </w:rPr>
      </w:pPr>
      <w:r>
        <w:rPr>
          <w:rFonts w:ascii="仿宋_GB2312" w:eastAsia="仿宋_GB2312" w:hAnsi="宋体" w:hint="eastAsia"/>
          <w:sz w:val="28"/>
        </w:rPr>
        <w:t>六、命题演讲和即席演讲的评分标准均分为语音语调、语法词汇、</w:t>
      </w:r>
      <w:r>
        <w:rPr>
          <w:rFonts w:ascii="仿宋_GB2312" w:eastAsia="仿宋_GB2312" w:hint="eastAsia"/>
          <w:sz w:val="28"/>
        </w:rPr>
        <w:t>内容结构和表达能力四大项。</w:t>
      </w:r>
      <w:r>
        <w:rPr>
          <w:rFonts w:ascii="仿宋_GB2312" w:eastAsia="仿宋_GB2312" w:hAnsi="宋体" w:hint="eastAsia"/>
          <w:sz w:val="28"/>
        </w:rPr>
        <w:t>各项标准具体为：</w:t>
      </w: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sz w:val="24"/>
        </w:rPr>
        <w:t>1、语音语调：发音准确，口齿清晰；清浊音，长短音，拗音，促音等；语调正确</w:t>
      </w:r>
    </w:p>
    <w:p w:rsidR="00C47AF8" w:rsidRPr="00787DB1" w:rsidRDefault="00C47AF8" w:rsidP="00C47AF8">
      <w:pPr>
        <w:spacing w:line="500" w:lineRule="exact"/>
        <w:ind w:leftChars="22" w:left="46" w:firstLineChars="200" w:firstLine="480"/>
        <w:rPr>
          <w:rFonts w:ascii="宋体" w:hAnsi="宋体" w:cs="宋体"/>
          <w:sz w:val="24"/>
        </w:rPr>
      </w:pPr>
      <w:r w:rsidRPr="00787DB1">
        <w:rPr>
          <w:rFonts w:ascii="宋体" w:hAnsi="宋体" w:cs="宋体"/>
          <w:sz w:val="24"/>
        </w:rPr>
        <w:t>2、语法词汇：词语搭配，词义；助词，助动词，接续词，用言、体言接续，时态，被动态，使役态等</w:t>
      </w:r>
    </w:p>
    <w:p w:rsidR="00C47AF8" w:rsidRPr="00787DB1" w:rsidRDefault="00C47AF8" w:rsidP="00C47AF8">
      <w:pPr>
        <w:spacing w:line="500" w:lineRule="exact"/>
        <w:ind w:leftChars="22" w:left="46" w:firstLineChars="200" w:firstLine="480"/>
        <w:rPr>
          <w:rFonts w:ascii="宋体" w:hAnsi="宋体" w:cs="宋体"/>
          <w:sz w:val="24"/>
        </w:rPr>
      </w:pPr>
      <w:r w:rsidRPr="00787DB1">
        <w:rPr>
          <w:rFonts w:ascii="宋体" w:hAnsi="宋体" w:cs="宋体"/>
          <w:sz w:val="24"/>
        </w:rPr>
        <w:t>3、内容结构：切题，可信度，逻辑性</w:t>
      </w:r>
    </w:p>
    <w:p w:rsidR="00C47AF8" w:rsidRPr="00787DB1" w:rsidRDefault="00C47AF8" w:rsidP="00C47AF8">
      <w:pPr>
        <w:spacing w:line="500" w:lineRule="exact"/>
        <w:ind w:leftChars="22" w:left="46" w:firstLineChars="200" w:firstLine="480"/>
        <w:rPr>
          <w:rFonts w:ascii="宋体" w:hAnsi="宋体" w:cs="宋体"/>
          <w:sz w:val="24"/>
        </w:rPr>
      </w:pPr>
      <w:r w:rsidRPr="00787DB1">
        <w:rPr>
          <w:rFonts w:ascii="宋体" w:hAnsi="宋体" w:cs="宋体"/>
          <w:sz w:val="24"/>
        </w:rPr>
        <w:t>4、表达能力：尊敬语，谦逊语；感召力，渲染力，表现力，仪表态度等</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lastRenderedPageBreak/>
        <w:t>七、命题演讲和即席演讲的总分值为100分，其中命题演讲的分值为50分，即席演讲的分值为50分。</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t>评分标准四项标准在命题演讲和即席演讲中的分值分别为10、10、20和10分。</w:t>
      </w:r>
    </w:p>
    <w:p w:rsidR="00C47AF8" w:rsidRPr="00787DB1" w:rsidRDefault="00C47AF8" w:rsidP="00C47AF8">
      <w:pPr>
        <w:pStyle w:val="a3"/>
        <w:spacing w:line="500" w:lineRule="exact"/>
        <w:rPr>
          <w:rFonts w:ascii="宋体" w:hAnsi="宋体" w:cs="宋体"/>
        </w:rPr>
      </w:pPr>
      <w:r w:rsidRPr="00787DB1">
        <w:rPr>
          <w:rFonts w:ascii="宋体" w:hAnsi="宋体" w:cs="宋体" w:hint="eastAsia"/>
        </w:rPr>
        <w:t>八、评委打分可精确到0.5分。计算选手的得分时，去掉一个最高分和一个最低分，其他评委的平均分即为命题演讲和即席演讲的得分。选手的最后得分为上述命题演讲得分和即席演讲得分之和。若选手总分相同，即席演讲分数高者名次靠前。</w:t>
      </w: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hint="eastAsia"/>
          <w:sz w:val="24"/>
        </w:rPr>
        <w:t>九、评委打分表在比赛前四位选手演讲结束后统一回收一次，从第五位选手开始逐一回收。打分表上评委和计分员需签字，得分汇总表上评审委员会主任、副主任以及计分员、计时员需签字。</w:t>
      </w: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hint="eastAsia"/>
          <w:sz w:val="24"/>
        </w:rPr>
        <w:t>十、命题演讲得分汇总表、即席演讲得分汇总表和最终得分汇总表在预赛结束后将原件交比赛组委会留存。</w:t>
      </w:r>
    </w:p>
    <w:p w:rsidR="00C47AF8" w:rsidRPr="00787DB1" w:rsidRDefault="00C47AF8" w:rsidP="00C47AF8">
      <w:pPr>
        <w:spacing w:line="500" w:lineRule="exact"/>
        <w:ind w:firstLineChars="200" w:firstLine="480"/>
        <w:rPr>
          <w:rFonts w:ascii="宋体" w:hAnsi="宋体" w:cs="宋体"/>
          <w:sz w:val="24"/>
        </w:rPr>
      </w:pPr>
      <w:r w:rsidRPr="00787DB1">
        <w:rPr>
          <w:rFonts w:ascii="宋体" w:hAnsi="宋体" w:cs="宋体" w:hint="eastAsia"/>
          <w:sz w:val="24"/>
        </w:rPr>
        <w:t>十一、</w:t>
      </w:r>
      <w:r w:rsidRPr="00787DB1">
        <w:rPr>
          <w:rFonts w:ascii="宋体" w:hAnsi="宋体" w:cs="宋体"/>
          <w:sz w:val="24"/>
        </w:rPr>
        <w:t>预赛</w:t>
      </w:r>
      <w:r w:rsidRPr="00787DB1">
        <w:rPr>
          <w:rFonts w:ascii="宋体" w:hAnsi="宋体" w:cs="宋体" w:hint="eastAsia"/>
          <w:sz w:val="24"/>
        </w:rPr>
        <w:t>总评环节</w:t>
      </w:r>
      <w:r w:rsidRPr="00787DB1">
        <w:rPr>
          <w:rFonts w:ascii="宋体" w:hAnsi="宋体" w:cs="宋体"/>
          <w:sz w:val="24"/>
        </w:rPr>
        <w:t>，请评委会主任</w:t>
      </w:r>
      <w:r w:rsidRPr="00787DB1">
        <w:rPr>
          <w:rFonts w:ascii="宋体" w:hAnsi="宋体" w:cs="宋体" w:hint="eastAsia"/>
          <w:sz w:val="24"/>
        </w:rPr>
        <w:t>、</w:t>
      </w:r>
      <w:r w:rsidRPr="00787DB1">
        <w:rPr>
          <w:rFonts w:ascii="宋体" w:hAnsi="宋体" w:cs="宋体"/>
          <w:sz w:val="24"/>
        </w:rPr>
        <w:t>评委会副主任分别</w:t>
      </w:r>
      <w:r w:rsidRPr="00787DB1">
        <w:rPr>
          <w:rFonts w:ascii="宋体" w:hAnsi="宋体" w:cs="宋体" w:hint="eastAsia"/>
          <w:sz w:val="24"/>
        </w:rPr>
        <w:t>总结</w:t>
      </w:r>
      <w:r w:rsidRPr="00787DB1">
        <w:rPr>
          <w:rFonts w:ascii="宋体" w:hAnsi="宋体" w:cs="宋体"/>
          <w:sz w:val="24"/>
        </w:rPr>
        <w:t>发言</w:t>
      </w:r>
      <w:r w:rsidRPr="00787DB1">
        <w:rPr>
          <w:rFonts w:ascii="宋体" w:hAnsi="宋体" w:cs="宋体" w:hint="eastAsia"/>
          <w:sz w:val="24"/>
        </w:rPr>
        <w:t>，</w:t>
      </w:r>
      <w:r w:rsidRPr="00787DB1">
        <w:rPr>
          <w:rFonts w:ascii="宋体" w:hAnsi="宋体" w:cs="宋体"/>
          <w:sz w:val="24"/>
        </w:rPr>
        <w:t>要求</w:t>
      </w:r>
      <w:r w:rsidRPr="00787DB1">
        <w:rPr>
          <w:rFonts w:ascii="宋体" w:hAnsi="宋体" w:cs="宋体" w:hint="eastAsia"/>
          <w:sz w:val="24"/>
        </w:rPr>
        <w:t>使</w:t>
      </w:r>
      <w:r w:rsidRPr="00787DB1">
        <w:rPr>
          <w:rFonts w:ascii="宋体" w:hAnsi="宋体" w:cs="宋体"/>
          <w:sz w:val="24"/>
        </w:rPr>
        <w:t>用日语</w:t>
      </w:r>
      <w:r w:rsidRPr="00787DB1">
        <w:rPr>
          <w:rFonts w:ascii="宋体" w:hAnsi="宋体" w:cs="宋体" w:hint="eastAsia"/>
          <w:sz w:val="24"/>
        </w:rPr>
        <w:t>。</w:t>
      </w:r>
    </w:p>
    <w:p w:rsidR="00C47AF8" w:rsidRDefault="00C47AF8" w:rsidP="00C47AF8">
      <w:pPr>
        <w:rPr>
          <w:rFonts w:ascii="宋体" w:hAnsi="宋体" w:cs="宋体"/>
          <w:sz w:val="24"/>
        </w:rPr>
      </w:pPr>
    </w:p>
    <w:p w:rsidR="00C47AF8" w:rsidRDefault="00C47AF8" w:rsidP="00C47AF8">
      <w:pPr>
        <w:rPr>
          <w:rFonts w:ascii="宋体" w:hAnsi="宋体" w:cs="宋体"/>
          <w:sz w:val="24"/>
        </w:rPr>
      </w:pPr>
    </w:p>
    <w:p w:rsidR="00E261FF" w:rsidRPr="00C47AF8" w:rsidRDefault="00E261FF"/>
    <w:sectPr w:rsidR="00E261FF" w:rsidRPr="00C47AF8" w:rsidSect="00E261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AF8"/>
    <w:rsid w:val="00C47AF8"/>
    <w:rsid w:val="00E26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47AF8"/>
    <w:pPr>
      <w:ind w:firstLine="480"/>
    </w:pPr>
    <w:rPr>
      <w:sz w:val="24"/>
    </w:rPr>
  </w:style>
  <w:style w:type="character" w:customStyle="1" w:styleId="Char">
    <w:name w:val="正文文本缩进 Char"/>
    <w:basedOn w:val="a0"/>
    <w:link w:val="a3"/>
    <w:qFormat/>
    <w:rsid w:val="00C47AF8"/>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ZHAO</cp:lastModifiedBy>
  <cp:revision>1</cp:revision>
  <dcterms:created xsi:type="dcterms:W3CDTF">2021-09-17T08:13:00Z</dcterms:created>
  <dcterms:modified xsi:type="dcterms:W3CDTF">2021-09-17T08:13:00Z</dcterms:modified>
</cp:coreProperties>
</file>